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申请书样式：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河道管理范围内有关活动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（不含河道采砂）审批申请书</w:t>
      </w:r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（样本）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×××（行政审批单位）：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本单位（人）计划在×××（河）（建设地点）开展×××活动，</w:t>
      </w:r>
      <w:r>
        <w:rPr>
          <w:rFonts w:hint="eastAsia" w:eastAsia="仿宋_GB2312"/>
          <w:sz w:val="32"/>
          <w:szCs w:val="32"/>
          <w:lang w:eastAsia="zh-CN"/>
        </w:rPr>
        <w:t>委托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  <w:lang w:eastAsia="zh-CN"/>
        </w:rPr>
        <w:t>编制的</w:t>
      </w:r>
      <w:r>
        <w:rPr>
          <w:rFonts w:eastAsia="仿宋_GB2312"/>
          <w:sz w:val="32"/>
          <w:szCs w:val="32"/>
        </w:rPr>
        <w:t>《×××生产作业方案》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ascii="仿宋" w:hAnsi="仿宋" w:eastAsia="仿宋" w:cs="仿宋"/>
          <w:sz w:val="32"/>
          <w:szCs w:val="32"/>
        </w:rPr>
        <w:t>建设项目防洪评价报告》</w:t>
      </w:r>
      <w:r>
        <w:rPr>
          <w:rFonts w:eastAsia="仿宋_GB2312"/>
          <w:sz w:val="32"/>
          <w:szCs w:val="32"/>
        </w:rPr>
        <w:t>已完成并通过了</w:t>
      </w:r>
      <w:r>
        <w:rPr>
          <w:rFonts w:hint="eastAsia" w:eastAsia="仿宋_GB2312"/>
          <w:sz w:val="32"/>
          <w:szCs w:val="32"/>
          <w:lang w:eastAsia="zh-CN"/>
        </w:rPr>
        <w:t>单位组织的专家</w:t>
      </w:r>
      <w:r>
        <w:rPr>
          <w:rFonts w:eastAsia="仿宋_GB2312"/>
          <w:sz w:val="32"/>
          <w:szCs w:val="32"/>
        </w:rPr>
        <w:t>技术审查。依据</w:t>
      </w:r>
      <w:r>
        <w:rPr>
          <w:rFonts w:hint="eastAsia" w:ascii="仿宋" w:hAnsi="仿宋" w:eastAsia="仿宋" w:cs="仿宋"/>
          <w:sz w:val="32"/>
          <w:szCs w:val="32"/>
        </w:rPr>
        <w:t>《中华人民共和国防洪法》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《中华人民共和国河道管理条例》等有关法律法规的规定，现将根据技术审查意见修改形成的《×××生产作业方案》（报批稿）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ascii="仿宋" w:hAnsi="仿宋" w:eastAsia="仿宋" w:cs="仿宋"/>
          <w:sz w:val="32"/>
          <w:szCs w:val="32"/>
        </w:rPr>
        <w:t>建设项目防洪评价报告》</w:t>
      </w:r>
      <w:r>
        <w:rPr>
          <w:rFonts w:eastAsia="仿宋_GB2312"/>
          <w:sz w:val="32"/>
          <w:szCs w:val="32"/>
        </w:rPr>
        <w:t>（报批稿）及有关材料报送你单位，请予批准。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申请人：×××（单位或个人）（章）</w:t>
      </w:r>
    </w:p>
    <w:p>
      <w:pPr>
        <w:spacing w:line="600" w:lineRule="exact"/>
        <w:ind w:firstLine="3200" w:firstLineChars="10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话：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×××</w:t>
      </w:r>
    </w:p>
    <w:p>
      <w:pPr>
        <w:spacing w:line="600" w:lineRule="exact"/>
        <w:ind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××××年×月×日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</w:rPr>
        <w:t>《×××生产作业方案》</w:t>
      </w:r>
    </w:p>
    <w:p>
      <w:pPr>
        <w:rPr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建设项目防洪评价报告》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D65C4"/>
    <w:rsid w:val="7E7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2018-11-27T01:49:00Z</dcterms:created>
  <dc:creator>Administrator</dc:creator>
  <cp:lastModifiedBy>Administrator</cp:lastModifiedBy>
  <dcterms:modified xsi:type="dcterms:W3CDTF">2018-11-27T01:51:24Z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